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0253" w14:textId="53D87373" w:rsidR="00B04004" w:rsidRPr="008B5B63" w:rsidRDefault="00B04004" w:rsidP="00B04004">
      <w:pPr>
        <w:widowControl/>
        <w:shd w:val="clear" w:color="auto" w:fill="FFFFFF"/>
        <w:spacing w:line="460" w:lineRule="exact"/>
        <w:ind w:left="225" w:right="225" w:firstLine="210"/>
        <w:jc w:val="left"/>
        <w:textAlignment w:val="baseline"/>
        <w:rPr>
          <w:rFonts w:ascii="ＭＳ 明朝" w:eastAsia="ＭＳ 明朝" w:hAnsi="ＭＳ 明朝" w:cs="ＭＳ Ｐゴシック"/>
          <w:b/>
          <w:bCs/>
          <w:kern w:val="0"/>
          <w:sz w:val="24"/>
          <w:szCs w:val="24"/>
        </w:rPr>
      </w:pPr>
      <w:r w:rsidRPr="008B5B63">
        <w:rPr>
          <w:rFonts w:ascii="ＭＳ 明朝" w:eastAsia="ＭＳ 明朝" w:hAnsi="ＭＳ 明朝" w:cs="ＭＳ Ｐゴシック" w:hint="eastAsia"/>
          <w:b/>
          <w:bCs/>
          <w:kern w:val="0"/>
          <w:sz w:val="24"/>
          <w:szCs w:val="24"/>
        </w:rPr>
        <w:t>当財団では、資金の一部を活用し、安全性の確保を第一に効率性も考慮した債券運用に取り組んでいます。</w:t>
      </w:r>
      <w:r w:rsidRPr="008B5B63">
        <w:rPr>
          <w:rFonts w:ascii="ＭＳ 明朝" w:eastAsia="ＭＳ 明朝" w:hAnsi="ＭＳ 明朝" w:cs="ＭＳ Ｐゴシック" w:hint="eastAsia"/>
          <w:b/>
          <w:bCs/>
          <w:kern w:val="0"/>
          <w:sz w:val="24"/>
          <w:szCs w:val="24"/>
        </w:rPr>
        <w:br/>
        <w:t>  その取組の一環として、環境改善や社会貢献に寄与する事業を資金使途とする</w:t>
      </w:r>
      <w:r w:rsidRPr="008B5B63">
        <w:rPr>
          <w:rFonts w:ascii="ＭＳ 明朝" w:eastAsia="ＭＳ 明朝" w:hAnsi="ＭＳ 明朝" w:cs="ＭＳ Ｐゴシック"/>
          <w:b/>
          <w:bCs/>
          <w:kern w:val="0"/>
          <w:sz w:val="24"/>
          <w:szCs w:val="24"/>
          <w:bdr w:val="none" w:sz="0" w:space="0" w:color="auto" w:frame="1"/>
        </w:rPr>
        <w:t>SDGs</w:t>
      </w:r>
      <w:r w:rsidRPr="008B5B63">
        <w:rPr>
          <w:rFonts w:ascii="ＭＳ 明朝" w:eastAsia="ＭＳ 明朝" w:hAnsi="ＭＳ 明朝" w:cs="ＭＳ Ｐゴシック" w:hint="eastAsia"/>
          <w:b/>
          <w:bCs/>
          <w:kern w:val="0"/>
          <w:sz w:val="24"/>
          <w:szCs w:val="24"/>
        </w:rPr>
        <w:t>債（グリーンボンド・ソーシャルボンド・サステナビリティボンド）への投資を行うことで持続可能な社会の形成に寄与し、社会的使命・役割を果たすとともに、購入の際には投資表明を行い、対外的に公表します。</w:t>
      </w:r>
      <w:r w:rsidRPr="008B5B63">
        <w:rPr>
          <w:rFonts w:ascii="ＭＳ 明朝" w:eastAsia="ＭＳ 明朝" w:hAnsi="ＭＳ 明朝" w:cs="ＭＳ Ｐゴシック" w:hint="eastAsia"/>
          <w:b/>
          <w:bCs/>
          <w:kern w:val="0"/>
          <w:sz w:val="24"/>
          <w:szCs w:val="24"/>
        </w:rPr>
        <w:br/>
        <w:t> SDGs債の発行によって調達された資金は、事業への充当を通じてSDGsの達成に貢献するものとなっています。</w:t>
      </w:r>
    </w:p>
    <w:p w14:paraId="79EB5040" w14:textId="2AF7B178" w:rsidR="00D0684B" w:rsidRDefault="00806FC3" w:rsidP="00B04004">
      <w:pPr>
        <w:spacing w:line="460" w:lineRule="exact"/>
        <w:rPr>
          <w:rFonts w:eastAsiaTheme="minorHAnsi"/>
          <w:sz w:val="26"/>
          <w:szCs w:val="26"/>
        </w:rPr>
      </w:pPr>
      <w:r w:rsidRPr="00477F35">
        <w:rPr>
          <w:rFonts w:eastAsiaTheme="minorHAnsi"/>
          <w:noProof/>
          <w:sz w:val="26"/>
          <w:szCs w:val="26"/>
        </w:rPr>
        <w:drawing>
          <wp:anchor distT="0" distB="0" distL="114300" distR="114300" simplePos="0" relativeHeight="251658240" behindDoc="0" locked="0" layoutInCell="1" allowOverlap="1" wp14:anchorId="2019467A" wp14:editId="35B84691">
            <wp:simplePos x="0" y="0"/>
            <wp:positionH relativeFrom="column">
              <wp:posOffset>579120</wp:posOffset>
            </wp:positionH>
            <wp:positionV relativeFrom="paragraph">
              <wp:posOffset>197203</wp:posOffset>
            </wp:positionV>
            <wp:extent cx="4885654" cy="2881630"/>
            <wp:effectExtent l="0" t="0" r="0" b="0"/>
            <wp:wrapNone/>
            <wp:docPr id="4190059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05940" name=""/>
                    <pic:cNvPicPr/>
                  </pic:nvPicPr>
                  <pic:blipFill>
                    <a:blip r:embed="rId7">
                      <a:extLst>
                        <a:ext uri="{28A0092B-C50C-407E-A947-70E740481C1C}">
                          <a14:useLocalDpi xmlns:a14="http://schemas.microsoft.com/office/drawing/2010/main" val="0"/>
                        </a:ext>
                      </a:extLst>
                    </a:blip>
                    <a:stretch>
                      <a:fillRect/>
                    </a:stretch>
                  </pic:blipFill>
                  <pic:spPr>
                    <a:xfrm>
                      <a:off x="0" y="0"/>
                      <a:ext cx="4885654" cy="2881630"/>
                    </a:xfrm>
                    <a:prstGeom prst="rect">
                      <a:avLst/>
                    </a:prstGeom>
                  </pic:spPr>
                </pic:pic>
              </a:graphicData>
            </a:graphic>
            <wp14:sizeRelH relativeFrom="margin">
              <wp14:pctWidth>0</wp14:pctWidth>
            </wp14:sizeRelH>
            <wp14:sizeRelV relativeFrom="margin">
              <wp14:pctHeight>0</wp14:pctHeight>
            </wp14:sizeRelV>
          </wp:anchor>
        </w:drawing>
      </w:r>
    </w:p>
    <w:p w14:paraId="0494CFBF" w14:textId="3FC8795B" w:rsidR="00B9161D" w:rsidRDefault="00B9161D" w:rsidP="00B04004">
      <w:pPr>
        <w:spacing w:line="460" w:lineRule="exact"/>
        <w:rPr>
          <w:rFonts w:eastAsiaTheme="minorHAnsi"/>
          <w:sz w:val="26"/>
          <w:szCs w:val="26"/>
        </w:rPr>
      </w:pPr>
    </w:p>
    <w:p w14:paraId="02737C0C" w14:textId="2B07367A" w:rsidR="00B9161D" w:rsidRDefault="00B9161D" w:rsidP="00B04004">
      <w:pPr>
        <w:spacing w:line="460" w:lineRule="exact"/>
        <w:rPr>
          <w:rFonts w:eastAsiaTheme="minorHAnsi"/>
          <w:sz w:val="26"/>
          <w:szCs w:val="26"/>
        </w:rPr>
      </w:pPr>
    </w:p>
    <w:p w14:paraId="287C3503" w14:textId="4CC46A1E" w:rsidR="00B9161D" w:rsidRDefault="00B9161D" w:rsidP="00B04004">
      <w:pPr>
        <w:spacing w:line="460" w:lineRule="exact"/>
        <w:rPr>
          <w:rFonts w:eastAsiaTheme="minorHAnsi"/>
          <w:sz w:val="26"/>
          <w:szCs w:val="26"/>
        </w:rPr>
      </w:pPr>
    </w:p>
    <w:p w14:paraId="701353B5" w14:textId="3A9CC328" w:rsidR="00B9161D" w:rsidRDefault="00B9161D" w:rsidP="00B04004">
      <w:pPr>
        <w:spacing w:line="460" w:lineRule="exact"/>
        <w:rPr>
          <w:rFonts w:eastAsiaTheme="minorHAnsi"/>
          <w:sz w:val="26"/>
          <w:szCs w:val="26"/>
        </w:rPr>
      </w:pPr>
    </w:p>
    <w:p w14:paraId="1CB5637B" w14:textId="1BA165F6" w:rsidR="00B9161D" w:rsidRDefault="00B9161D" w:rsidP="00B04004">
      <w:pPr>
        <w:spacing w:line="460" w:lineRule="exact"/>
        <w:rPr>
          <w:rFonts w:eastAsiaTheme="minorHAnsi"/>
          <w:sz w:val="26"/>
          <w:szCs w:val="26"/>
        </w:rPr>
      </w:pPr>
    </w:p>
    <w:p w14:paraId="6985024F" w14:textId="5E3CE695" w:rsidR="00B9161D" w:rsidRDefault="00B9161D" w:rsidP="00B04004">
      <w:pPr>
        <w:spacing w:line="460" w:lineRule="exact"/>
        <w:rPr>
          <w:rFonts w:eastAsiaTheme="minorHAnsi"/>
          <w:sz w:val="26"/>
          <w:szCs w:val="26"/>
        </w:rPr>
      </w:pPr>
    </w:p>
    <w:p w14:paraId="2B4991F5" w14:textId="64D308C7" w:rsidR="00B9161D" w:rsidRDefault="00B9161D" w:rsidP="00B04004">
      <w:pPr>
        <w:spacing w:line="460" w:lineRule="exact"/>
        <w:rPr>
          <w:rFonts w:eastAsiaTheme="minorHAnsi"/>
          <w:sz w:val="26"/>
          <w:szCs w:val="26"/>
        </w:rPr>
      </w:pPr>
    </w:p>
    <w:p w14:paraId="4F030B52" w14:textId="35EBA74F" w:rsidR="00B9161D" w:rsidRDefault="00B9161D" w:rsidP="00B04004">
      <w:pPr>
        <w:spacing w:line="460" w:lineRule="exact"/>
        <w:rPr>
          <w:rFonts w:eastAsiaTheme="minorHAnsi"/>
          <w:sz w:val="26"/>
          <w:szCs w:val="26"/>
        </w:rPr>
      </w:pPr>
    </w:p>
    <w:p w14:paraId="2A12A226" w14:textId="77777777" w:rsidR="00B9161D" w:rsidRPr="00B04004" w:rsidRDefault="00B9161D" w:rsidP="00B04004">
      <w:pPr>
        <w:spacing w:line="460" w:lineRule="exact"/>
        <w:rPr>
          <w:rFonts w:eastAsiaTheme="minorHAnsi"/>
          <w:sz w:val="26"/>
          <w:szCs w:val="26"/>
        </w:rPr>
      </w:pPr>
    </w:p>
    <w:p w14:paraId="3F81F03B" w14:textId="77777777" w:rsidR="00477F35" w:rsidRDefault="00477F35" w:rsidP="00B04004">
      <w:pPr>
        <w:spacing w:line="460" w:lineRule="exact"/>
        <w:rPr>
          <w:rFonts w:eastAsiaTheme="minorHAnsi"/>
          <w:sz w:val="26"/>
          <w:szCs w:val="26"/>
        </w:rPr>
      </w:pPr>
    </w:p>
    <w:p w14:paraId="53BF55E3" w14:textId="0EEE31BC" w:rsidR="007D342E"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7D342E" w:rsidRPr="00302D93" w14:paraId="441F86DE" w14:textId="77777777" w:rsidTr="009B4902">
        <w:tc>
          <w:tcPr>
            <w:tcW w:w="1980" w:type="dxa"/>
          </w:tcPr>
          <w:p w14:paraId="6E4EC91E" w14:textId="720FE320" w:rsidR="00302D93" w:rsidRPr="00302D93" w:rsidRDefault="00302D93" w:rsidP="00302D93">
            <w:pPr>
              <w:spacing w:line="460" w:lineRule="exact"/>
              <w:jc w:val="center"/>
              <w:rPr>
                <w:rFonts w:ascii="ＭＳ 明朝" w:eastAsia="ＭＳ 明朝" w:hAnsi="ＭＳ 明朝"/>
                <w:b/>
                <w:bCs/>
                <w:sz w:val="26"/>
                <w:szCs w:val="26"/>
              </w:rPr>
            </w:pPr>
            <w:bookmarkStart w:id="0" w:name="_Hlk174112672"/>
            <w:r>
              <w:rPr>
                <w:rFonts w:ascii="ＭＳ 明朝" w:eastAsia="ＭＳ 明朝" w:hAnsi="ＭＳ 明朝" w:hint="eastAsia"/>
                <w:b/>
                <w:bCs/>
                <w:sz w:val="26"/>
                <w:szCs w:val="26"/>
              </w:rPr>
              <w:t>銘柄</w:t>
            </w:r>
          </w:p>
        </w:tc>
        <w:tc>
          <w:tcPr>
            <w:tcW w:w="7756" w:type="dxa"/>
          </w:tcPr>
          <w:p w14:paraId="5F867411" w14:textId="2B26766F" w:rsidR="007D342E"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福岡県令和6年度第1回公募公債【10年】</w:t>
            </w:r>
          </w:p>
        </w:tc>
      </w:tr>
      <w:tr w:rsidR="00302D93" w:rsidRPr="00302D93" w14:paraId="10A6FDE8" w14:textId="77777777" w:rsidTr="009B4902">
        <w:tc>
          <w:tcPr>
            <w:tcW w:w="1980" w:type="dxa"/>
          </w:tcPr>
          <w:p w14:paraId="3550E402" w14:textId="7FB60437"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7B47E848" w14:textId="0550CB70" w:rsidR="00302D93"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7D342E" w:rsidRPr="00302D93" w14:paraId="09DAB0A4" w14:textId="77777777" w:rsidTr="009B4902">
        <w:tc>
          <w:tcPr>
            <w:tcW w:w="1980" w:type="dxa"/>
          </w:tcPr>
          <w:p w14:paraId="10EB7E9C" w14:textId="6A64FBB0" w:rsidR="007D342E" w:rsidRPr="00302D93" w:rsidRDefault="007D342E"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AB84276" w14:textId="18B07D26" w:rsidR="007D342E" w:rsidRPr="00302D93" w:rsidRDefault="00AF2A66" w:rsidP="00AB3D7A">
            <w:pPr>
              <w:spacing w:line="460" w:lineRule="exact"/>
              <w:rPr>
                <w:rFonts w:ascii="ＭＳ 明朝" w:eastAsia="ＭＳ 明朝" w:hAnsi="ＭＳ 明朝"/>
                <w:b/>
                <w:bCs/>
                <w:sz w:val="26"/>
                <w:szCs w:val="26"/>
              </w:rPr>
            </w:pPr>
            <w:hyperlink r:id="rId8" w:history="1">
              <w:r w:rsidR="009B4902" w:rsidRPr="00656292">
                <w:rPr>
                  <w:rStyle w:val="a4"/>
                  <w:rFonts w:ascii="ＭＳ 明朝" w:eastAsia="ＭＳ 明朝" w:hAnsi="ＭＳ 明朝" w:hint="eastAsia"/>
                  <w:b/>
                  <w:bCs/>
                  <w:sz w:val="26"/>
                  <w:szCs w:val="26"/>
                </w:rPr>
                <w:t>福岡県HP</w:t>
              </w:r>
            </w:hyperlink>
          </w:p>
        </w:tc>
      </w:tr>
      <w:tr w:rsidR="00302D93" w:rsidRPr="00302D93" w14:paraId="2C975A6D" w14:textId="77777777" w:rsidTr="009B4902">
        <w:tc>
          <w:tcPr>
            <w:tcW w:w="1980" w:type="dxa"/>
          </w:tcPr>
          <w:p w14:paraId="501BED59" w14:textId="1B2CCC91" w:rsidR="00302D93"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5A6D425A" w14:textId="0F74C06D" w:rsidR="00302D93" w:rsidRPr="009B4902" w:rsidRDefault="00AF2A66" w:rsidP="00AB3D7A">
            <w:pPr>
              <w:spacing w:line="460" w:lineRule="exact"/>
              <w:rPr>
                <w:rFonts w:ascii="ＭＳ 明朝" w:eastAsia="ＭＳ 明朝" w:hAnsi="ＭＳ 明朝"/>
                <w:b/>
                <w:bCs/>
                <w:sz w:val="26"/>
                <w:szCs w:val="26"/>
              </w:rPr>
            </w:pPr>
            <w:hyperlink r:id="rId9" w:history="1">
              <w:r w:rsidR="009B4902" w:rsidRPr="00656292">
                <w:rPr>
                  <w:rStyle w:val="a4"/>
                  <w:rFonts w:ascii="ＭＳ 明朝" w:eastAsia="ＭＳ 明朝" w:hAnsi="ＭＳ 明朝" w:hint="eastAsia"/>
                  <w:b/>
                  <w:bCs/>
                  <w:sz w:val="26"/>
                  <w:szCs w:val="26"/>
                </w:rPr>
                <w:t>【福岡県】投資表明</w:t>
              </w:r>
            </w:hyperlink>
          </w:p>
        </w:tc>
      </w:tr>
      <w:bookmarkEnd w:id="0"/>
    </w:tbl>
    <w:p w14:paraId="5BC19792" w14:textId="77777777" w:rsidR="00865D92" w:rsidRDefault="00865D92" w:rsidP="007D342E">
      <w:pPr>
        <w:spacing w:line="460" w:lineRule="exact"/>
        <w:rPr>
          <w:rFonts w:ascii="ＭＳ 明朝" w:eastAsia="ＭＳ 明朝" w:hAnsi="ＭＳ 明朝"/>
          <w:b/>
          <w:bCs/>
          <w:sz w:val="26"/>
          <w:szCs w:val="26"/>
        </w:rPr>
      </w:pPr>
    </w:p>
    <w:p w14:paraId="018B5CF8" w14:textId="406E1FAA" w:rsidR="007D342E" w:rsidRPr="00302D93"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〇令和3年度購入</w:t>
      </w:r>
    </w:p>
    <w:tbl>
      <w:tblPr>
        <w:tblStyle w:val="a3"/>
        <w:tblW w:w="0" w:type="auto"/>
        <w:tblLook w:val="04A0" w:firstRow="1" w:lastRow="0" w:firstColumn="1" w:lastColumn="0" w:noHBand="0" w:noVBand="1"/>
      </w:tblPr>
      <w:tblGrid>
        <w:gridCol w:w="1980"/>
        <w:gridCol w:w="7756"/>
      </w:tblGrid>
      <w:tr w:rsidR="007D342E" w:rsidRPr="00302D93" w14:paraId="1D8823B0" w14:textId="77777777" w:rsidTr="00302D93">
        <w:tc>
          <w:tcPr>
            <w:tcW w:w="1980" w:type="dxa"/>
          </w:tcPr>
          <w:p w14:paraId="5A7A3D6E" w14:textId="16BCFB49" w:rsidR="007D342E"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1E938CAA" w14:textId="14798F1D" w:rsidR="007D342E" w:rsidRPr="00302D93" w:rsidRDefault="007D342E"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第41回東京都住宅供給公社債券【10年】</w:t>
            </w:r>
          </w:p>
        </w:tc>
      </w:tr>
      <w:tr w:rsidR="00302D93" w:rsidRPr="00302D93" w14:paraId="0854B187" w14:textId="77777777" w:rsidTr="00302D93">
        <w:tc>
          <w:tcPr>
            <w:tcW w:w="1980" w:type="dxa"/>
          </w:tcPr>
          <w:p w14:paraId="527C4F20" w14:textId="36C603EE"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05F44DAE" w14:textId="5EC0D385" w:rsidR="00302D93" w:rsidRPr="00302D93" w:rsidRDefault="008B5B63" w:rsidP="00302D93">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ソーシャルボンド</w:t>
            </w:r>
          </w:p>
        </w:tc>
      </w:tr>
      <w:tr w:rsidR="00302D93" w:rsidRPr="00302D93" w14:paraId="72DED386" w14:textId="77777777" w:rsidTr="00302D93">
        <w:tc>
          <w:tcPr>
            <w:tcW w:w="1980" w:type="dxa"/>
          </w:tcPr>
          <w:p w14:paraId="13511C64" w14:textId="685A98FA"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0163F5F1" w14:textId="495F0F5C" w:rsidR="00302D93" w:rsidRPr="009B4902" w:rsidRDefault="00AF2A66" w:rsidP="00302D93">
            <w:pPr>
              <w:spacing w:line="460" w:lineRule="exact"/>
              <w:rPr>
                <w:rFonts w:ascii="ＭＳ 明朝" w:eastAsia="ＭＳ 明朝" w:hAnsi="ＭＳ 明朝"/>
                <w:b/>
                <w:bCs/>
                <w:sz w:val="26"/>
                <w:szCs w:val="26"/>
              </w:rPr>
            </w:pPr>
            <w:hyperlink r:id="rId10" w:history="1">
              <w:r w:rsidR="009B4902" w:rsidRPr="00401BF1">
                <w:rPr>
                  <w:rStyle w:val="a4"/>
                  <w:rFonts w:ascii="ＭＳ 明朝" w:eastAsia="ＭＳ 明朝" w:hAnsi="ＭＳ 明朝" w:hint="eastAsia"/>
                  <w:b/>
                  <w:bCs/>
                  <w:sz w:val="26"/>
                  <w:szCs w:val="26"/>
                </w:rPr>
                <w:t>東京都住宅供給公社（JKK東京）HP</w:t>
              </w:r>
            </w:hyperlink>
          </w:p>
        </w:tc>
      </w:tr>
      <w:tr w:rsidR="00302D93" w:rsidRPr="00302D93" w14:paraId="29FA1DC9" w14:textId="77777777" w:rsidTr="00302D93">
        <w:tc>
          <w:tcPr>
            <w:tcW w:w="1980" w:type="dxa"/>
          </w:tcPr>
          <w:p w14:paraId="7EE6DFD7" w14:textId="25F834F5" w:rsidR="00302D93"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7A264A37" w14:textId="53082091" w:rsidR="00302D93" w:rsidRPr="009B4902" w:rsidRDefault="00AF2A66" w:rsidP="00302D93">
            <w:pPr>
              <w:spacing w:line="460" w:lineRule="exact"/>
              <w:rPr>
                <w:rFonts w:ascii="ＭＳ 明朝" w:eastAsia="ＭＳ 明朝" w:hAnsi="ＭＳ 明朝"/>
                <w:b/>
                <w:bCs/>
                <w:sz w:val="26"/>
                <w:szCs w:val="26"/>
              </w:rPr>
            </w:pPr>
            <w:hyperlink r:id="rId11" w:history="1">
              <w:r w:rsidR="009B4902" w:rsidRPr="00401BF1">
                <w:rPr>
                  <w:rStyle w:val="a4"/>
                  <w:rFonts w:ascii="ＭＳ 明朝" w:eastAsia="ＭＳ 明朝" w:hAnsi="ＭＳ 明朝" w:hint="eastAsia"/>
                  <w:b/>
                  <w:bCs/>
                  <w:sz w:val="26"/>
                  <w:szCs w:val="26"/>
                </w:rPr>
                <w:t>【JKK東京】投資表明</w:t>
              </w:r>
            </w:hyperlink>
          </w:p>
        </w:tc>
      </w:tr>
    </w:tbl>
    <w:p w14:paraId="18178DD5" w14:textId="77777777" w:rsidR="00453827" w:rsidRDefault="00453827" w:rsidP="00E53708">
      <w:pPr>
        <w:spacing w:line="460" w:lineRule="exact"/>
        <w:rPr>
          <w:rFonts w:eastAsiaTheme="minorHAnsi"/>
          <w:sz w:val="26"/>
          <w:szCs w:val="26"/>
        </w:rPr>
      </w:pPr>
    </w:p>
    <w:sectPr w:rsidR="00453827" w:rsidSect="00806F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C7DE2" w14:textId="77777777" w:rsidR="00467439" w:rsidRDefault="00467439" w:rsidP="007D342E">
      <w:r>
        <w:separator/>
      </w:r>
    </w:p>
  </w:endnote>
  <w:endnote w:type="continuationSeparator" w:id="0">
    <w:p w14:paraId="6D683622" w14:textId="77777777" w:rsidR="00467439" w:rsidRDefault="00467439" w:rsidP="007D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16900" w14:textId="77777777" w:rsidR="00467439" w:rsidRDefault="00467439" w:rsidP="007D342E">
      <w:r>
        <w:separator/>
      </w:r>
    </w:p>
  </w:footnote>
  <w:footnote w:type="continuationSeparator" w:id="0">
    <w:p w14:paraId="38F70EAC" w14:textId="77777777" w:rsidR="00467439" w:rsidRDefault="00467439" w:rsidP="007D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52E4A"/>
    <w:multiLevelType w:val="multilevel"/>
    <w:tmpl w:val="0E6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65"/>
    <w:rsid w:val="0002500D"/>
    <w:rsid w:val="00060633"/>
    <w:rsid w:val="000966CB"/>
    <w:rsid w:val="00175D77"/>
    <w:rsid w:val="00190DAA"/>
    <w:rsid w:val="001A2BB0"/>
    <w:rsid w:val="00294F52"/>
    <w:rsid w:val="00302D93"/>
    <w:rsid w:val="00320B87"/>
    <w:rsid w:val="00401BF1"/>
    <w:rsid w:val="00417A12"/>
    <w:rsid w:val="00453827"/>
    <w:rsid w:val="00467439"/>
    <w:rsid w:val="00477F35"/>
    <w:rsid w:val="004A295D"/>
    <w:rsid w:val="004E1A60"/>
    <w:rsid w:val="00560165"/>
    <w:rsid w:val="005676DE"/>
    <w:rsid w:val="005E3506"/>
    <w:rsid w:val="00627308"/>
    <w:rsid w:val="00654568"/>
    <w:rsid w:val="00656292"/>
    <w:rsid w:val="00661160"/>
    <w:rsid w:val="006846FE"/>
    <w:rsid w:val="006C1B62"/>
    <w:rsid w:val="007109F1"/>
    <w:rsid w:val="007D342E"/>
    <w:rsid w:val="00806FC3"/>
    <w:rsid w:val="00847F9B"/>
    <w:rsid w:val="00865D92"/>
    <w:rsid w:val="008B5B63"/>
    <w:rsid w:val="009442DE"/>
    <w:rsid w:val="009519B9"/>
    <w:rsid w:val="009559A4"/>
    <w:rsid w:val="009618C4"/>
    <w:rsid w:val="00982B43"/>
    <w:rsid w:val="009B3296"/>
    <w:rsid w:val="009B4902"/>
    <w:rsid w:val="009E746F"/>
    <w:rsid w:val="00A3365A"/>
    <w:rsid w:val="00AB4054"/>
    <w:rsid w:val="00AD5815"/>
    <w:rsid w:val="00AF2A66"/>
    <w:rsid w:val="00B04004"/>
    <w:rsid w:val="00B26B62"/>
    <w:rsid w:val="00B9086B"/>
    <w:rsid w:val="00B9161D"/>
    <w:rsid w:val="00BA4F0C"/>
    <w:rsid w:val="00BC5D68"/>
    <w:rsid w:val="00C1295B"/>
    <w:rsid w:val="00CB08C6"/>
    <w:rsid w:val="00D0684B"/>
    <w:rsid w:val="00D13660"/>
    <w:rsid w:val="00D76C6B"/>
    <w:rsid w:val="00D904F4"/>
    <w:rsid w:val="00DD2AA8"/>
    <w:rsid w:val="00DD53AB"/>
    <w:rsid w:val="00E047A5"/>
    <w:rsid w:val="00E53708"/>
    <w:rsid w:val="00E87D5B"/>
    <w:rsid w:val="00EA645D"/>
    <w:rsid w:val="00EE18E0"/>
    <w:rsid w:val="00EF3528"/>
    <w:rsid w:val="00F461CD"/>
    <w:rsid w:val="00F8585C"/>
    <w:rsid w:val="00FB15CC"/>
    <w:rsid w:val="00FC2596"/>
    <w:rsid w:val="00FD6567"/>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8C2D1"/>
  <w15:chartTrackingRefBased/>
  <w15:docId w15:val="{502DF359-3087-44F1-90A1-63B5BD2C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1A60"/>
    <w:rPr>
      <w:color w:val="0000FF"/>
      <w:u w:val="single"/>
    </w:rPr>
  </w:style>
  <w:style w:type="paragraph" w:styleId="a5">
    <w:name w:val="header"/>
    <w:basedOn w:val="a"/>
    <w:link w:val="a6"/>
    <w:uiPriority w:val="99"/>
    <w:unhideWhenUsed/>
    <w:rsid w:val="007D342E"/>
    <w:pPr>
      <w:tabs>
        <w:tab w:val="center" w:pos="4252"/>
        <w:tab w:val="right" w:pos="8504"/>
      </w:tabs>
      <w:snapToGrid w:val="0"/>
    </w:pPr>
  </w:style>
  <w:style w:type="character" w:customStyle="1" w:styleId="a6">
    <w:name w:val="ヘッダー (文字)"/>
    <w:basedOn w:val="a0"/>
    <w:link w:val="a5"/>
    <w:uiPriority w:val="99"/>
    <w:rsid w:val="007D342E"/>
  </w:style>
  <w:style w:type="paragraph" w:styleId="a7">
    <w:name w:val="footer"/>
    <w:basedOn w:val="a"/>
    <w:link w:val="a8"/>
    <w:uiPriority w:val="99"/>
    <w:unhideWhenUsed/>
    <w:rsid w:val="007D342E"/>
    <w:pPr>
      <w:tabs>
        <w:tab w:val="center" w:pos="4252"/>
        <w:tab w:val="right" w:pos="8504"/>
      </w:tabs>
      <w:snapToGrid w:val="0"/>
    </w:pPr>
  </w:style>
  <w:style w:type="character" w:customStyle="1" w:styleId="a8">
    <w:name w:val="フッター (文字)"/>
    <w:basedOn w:val="a0"/>
    <w:link w:val="a7"/>
    <w:uiPriority w:val="99"/>
    <w:rsid w:val="007D342E"/>
  </w:style>
  <w:style w:type="character" w:styleId="a9">
    <w:name w:val="Unresolved Mention"/>
    <w:basedOn w:val="a0"/>
    <w:uiPriority w:val="99"/>
    <w:semiHidden/>
    <w:unhideWhenUsed/>
    <w:rsid w:val="00627308"/>
    <w:rPr>
      <w:color w:val="605E5C"/>
      <w:shd w:val="clear" w:color="auto" w:fill="E1DFDD"/>
    </w:rPr>
  </w:style>
  <w:style w:type="character" w:styleId="aa">
    <w:name w:val="FollowedHyperlink"/>
    <w:basedOn w:val="a0"/>
    <w:uiPriority w:val="99"/>
    <w:semiHidden/>
    <w:unhideWhenUsed/>
    <w:rsid w:val="00656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fukuoka.lg.jp/contents/greenbond202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jisawa-kaikeiko.com/cms/wp-content/uploads/2024/08/4d57b8c34fe2022500159675007f8dab-1.pdf" TargetMode="External"/><Relationship Id="rId5" Type="http://schemas.openxmlformats.org/officeDocument/2006/relationships/footnotes" Target="footnotes.xml"/><Relationship Id="rId10" Type="http://schemas.openxmlformats.org/officeDocument/2006/relationships/hyperlink" Target="https://www.to-kousya.or.jp/" TargetMode="External"/><Relationship Id="rId4" Type="http://schemas.openxmlformats.org/officeDocument/2006/relationships/webSettings" Target="webSettings.xml"/><Relationship Id="rId9" Type="http://schemas.openxmlformats.org/officeDocument/2006/relationships/hyperlink" Target="https://www.fujisawa-kaikeiko.com/cms/wp-content/uploads/2024/08/46d5eb4304022518cd8135b6e25d992a-3.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dc:creator>
  <cp:keywords/>
  <dc:description/>
  <cp:lastModifiedBy>CL09</cp:lastModifiedBy>
  <cp:revision>30</cp:revision>
  <cp:lastPrinted>2024-08-27T00:02:00Z</cp:lastPrinted>
  <dcterms:created xsi:type="dcterms:W3CDTF">2024-07-24T07:20:00Z</dcterms:created>
  <dcterms:modified xsi:type="dcterms:W3CDTF">2024-08-29T02:44:00Z</dcterms:modified>
</cp:coreProperties>
</file>